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4AE8" w14:textId="11CCF7C8" w:rsidR="00C31DD4" w:rsidRDefault="003D6EAC">
      <w:pPr>
        <w:spacing w:after="60"/>
        <w:jc w:val="center"/>
      </w:pPr>
      <w:r>
        <w:rPr>
          <w:b/>
          <w:bCs/>
          <w:color w:val="1F4E79"/>
          <w:sz w:val="29"/>
          <w:szCs w:val="29"/>
        </w:rPr>
        <w:t>Lesson 4: WHERE DID THIS BOOK COME FROM, ANYWAY? (Part 2)</w:t>
      </w:r>
    </w:p>
    <w:p w14:paraId="258578DB" w14:textId="77777777" w:rsidR="00C31DD4" w:rsidRDefault="00000000">
      <w:pPr>
        <w:spacing w:after="180"/>
        <w:jc w:val="center"/>
      </w:pPr>
      <w:r>
        <w:rPr>
          <w:i/>
          <w:iCs/>
          <w:color w:val="2E75B6"/>
          <w:sz w:val="26"/>
          <w:szCs w:val="26"/>
        </w:rPr>
        <w:t>How We Got the English Bible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0"/>
      </w:tblGrid>
      <w:tr w:rsidR="00C31DD4" w14:paraId="44AFE8D2" w14:textId="77777777" w:rsidTr="003D6EAC">
        <w:trPr>
          <w:trHeight w:val="820"/>
        </w:trPr>
        <w:tc>
          <w:tcPr>
            <w:tcW w:w="10000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7A237B" w14:textId="77777777" w:rsidR="00C31DD4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Central Truth: God has preserved His Word through history. No other ancient document has the manuscript support the Bible does — and we can choose an English translation that faithfully reflects the original.</w:t>
            </w:r>
          </w:p>
        </w:tc>
      </w:tr>
    </w:tbl>
    <w:p w14:paraId="2B83908A" w14:textId="77777777" w:rsidR="00C31DD4" w:rsidRDefault="00C31DD4">
      <w:pPr>
        <w:spacing w:before="160" w:after="100"/>
      </w:pPr>
    </w:p>
    <w:p w14:paraId="714CC636" w14:textId="77777777" w:rsidR="00C31DD4" w:rsidRDefault="00000000">
      <w:pPr>
        <w:pBdr>
          <w:bottom w:val="single" w:sz="6" w:space="1" w:color="1F4E79"/>
        </w:pBdr>
        <w:spacing w:before="200" w:after="80"/>
      </w:pPr>
      <w:r>
        <w:rPr>
          <w:b/>
          <w:bCs/>
          <w:color w:val="1F4E79"/>
          <w:sz w:val="24"/>
          <w:szCs w:val="24"/>
        </w:rPr>
        <w:t>I. THE MANUSCRIPT EVIDENCE: UNMATCHED IN THE ANCIENT WORLD</w:t>
      </w:r>
    </w:p>
    <w:p w14:paraId="295CFBC8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000000"/>
        </w:rPr>
        <w:t>The NT was written in the 1st century; many manuscripts survive from the 2nd–3rd centuries</w:t>
      </w:r>
    </w:p>
    <w:p w14:paraId="6F33EC5D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Key early manuscripts:</w:t>
      </w:r>
    </w:p>
    <w:p w14:paraId="35FF9B48" w14:textId="77777777" w:rsidR="00C31DD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P52 John Rylands Fragment — portion of John's Gospel, dated A.D. 117–138</w:t>
      </w:r>
    </w:p>
    <w:p w14:paraId="29F4D76C" w14:textId="77777777" w:rsidR="00C31DD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P45–47 Chester Beatty Papyri — most of the NT, dated ~A.D. 250</w:t>
      </w:r>
    </w:p>
    <w:p w14:paraId="30F921E7" w14:textId="77777777" w:rsidR="00C31DD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Bodmer Collection — portions of OT and NT, dated ~A.D. 200</w:t>
      </w:r>
    </w:p>
    <w:p w14:paraId="60966253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25,700+ Greek and ancient manuscripts</w:t>
      </w:r>
      <w:r>
        <w:rPr>
          <w:color w:val="000000"/>
        </w:rPr>
        <w:t xml:space="preserve"> of the NT; compare: Homer's Iliad = 643, Tacitus' Annals = 20, Caesar's Gallic Wars = handful</w:t>
      </w:r>
    </w:p>
    <w:p w14:paraId="0446E7F7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William Barclay: "No ancient book has nearly so many and nearly such ancient manuscripts from which to construct a true text."</w:t>
      </w:r>
    </w:p>
    <w:p w14:paraId="2F3DB218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Bonus:</w:t>
      </w:r>
      <w:r>
        <w:rPr>
          <w:color w:val="000000"/>
        </w:rPr>
        <w:t xml:space="preserve"> Even if all manuscripts were lost, the entire NT (except 11 verses) could be reconstructed from quotations in early Church Fathers alone (e.g., Origen quoted the NT 17,000+ times)</w:t>
      </w:r>
    </w:p>
    <w:p w14:paraId="6CE60182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The Dead Sea Scrolls (discovered 1947)</w:t>
      </w:r>
      <w:r>
        <w:rPr>
          <w:color w:val="000000"/>
        </w:rPr>
        <w:t xml:space="preserve"> confirmed the OT's faithful transmission — scrolls 1,000 years older than our Masoretic texts showed remarkable accuracy</w:t>
      </w:r>
    </w:p>
    <w:p w14:paraId="4ED4BA4F" w14:textId="77777777" w:rsidR="00C31DD4" w:rsidRDefault="00C31DD4">
      <w:pPr>
        <w:spacing w:before="100" w:after="60"/>
      </w:pPr>
    </w:p>
    <w:p w14:paraId="51FC39B2" w14:textId="77777777" w:rsidR="00C31DD4" w:rsidRDefault="00000000">
      <w:pPr>
        <w:pBdr>
          <w:bottom w:val="single" w:sz="6" w:space="1" w:color="1F4E79"/>
        </w:pBdr>
        <w:spacing w:before="200" w:after="80"/>
      </w:pPr>
      <w:r>
        <w:rPr>
          <w:b/>
          <w:bCs/>
          <w:color w:val="1F4E79"/>
          <w:sz w:val="24"/>
          <w:szCs w:val="24"/>
        </w:rPr>
        <w:t>II. WHERE DID CHAPTERS &amp; VERSES COME FROM?</w:t>
      </w:r>
    </w:p>
    <w:p w14:paraId="543E4910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The original autographs had no chapter or verse divisions — those were added centuries later for easy reference</w:t>
      </w:r>
    </w:p>
    <w:p w14:paraId="7485DE20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Chapter divisions:</w:t>
      </w:r>
      <w:r>
        <w:rPr>
          <w:color w:val="000000"/>
        </w:rPr>
        <w:t xml:space="preserve"> added by Stephen Langton, Archbishop of Canterbury, around A.D. 1227</w:t>
      </w:r>
    </w:p>
    <w:p w14:paraId="4EA7605E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Verse divisions:</w:t>
      </w:r>
      <w:r>
        <w:rPr>
          <w:color w:val="000000"/>
        </w:rPr>
        <w:t xml:space="preserve"> standardized by printer Robert Stephanus in 1551 (legend: he divided verses while riding horseback — hence some awkward breaks!)</w:t>
      </w:r>
    </w:p>
    <w:p w14:paraId="0628E1D3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Chapters and verses are helpful tools, not part of the inspired text — never let a chapter or verse division dictate interpretation</w:t>
      </w:r>
    </w:p>
    <w:p w14:paraId="696C0FCD" w14:textId="77777777" w:rsidR="00C31DD4" w:rsidRDefault="00C31DD4">
      <w:pPr>
        <w:spacing w:before="100" w:after="60"/>
      </w:pPr>
    </w:p>
    <w:p w14:paraId="71A7157E" w14:textId="77777777" w:rsidR="00C31DD4" w:rsidRDefault="00000000">
      <w:pPr>
        <w:pBdr>
          <w:bottom w:val="single" w:sz="6" w:space="1" w:color="1F4E79"/>
        </w:pBdr>
        <w:spacing w:before="200" w:after="80"/>
      </w:pPr>
      <w:r>
        <w:rPr>
          <w:b/>
          <w:bCs/>
          <w:color w:val="1F4E79"/>
          <w:sz w:val="24"/>
          <w:szCs w:val="24"/>
        </w:rPr>
        <w:t>III. THE HISTORY OF ENGLISH BIBLE TRANSLATIONS</w:t>
      </w:r>
    </w:p>
    <w:p w14:paraId="31F083CD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William Tyndale (1525)</w:t>
      </w:r>
      <w:r>
        <w:rPr>
          <w:color w:val="000000"/>
        </w:rPr>
        <w:t xml:space="preserve"> — first to translate directly from Hebrew and Greek into Early Modern English; martyred for his work (strangled and burned)</w:t>
      </w:r>
    </w:p>
    <w:p w14:paraId="72FD2111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Key early translations: Coverdale Bible (1535), Matthew's Bible (1537), Great Bible (1539), Geneva Bible (1560), Bishop's Bible (1568), Douay-Rheims (1582)</w:t>
      </w:r>
    </w:p>
    <w:p w14:paraId="73EA81F5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King James Version (1611)</w:t>
      </w:r>
      <w:r>
        <w:rPr>
          <w:color w:val="000000"/>
        </w:rPr>
        <w:t xml:space="preserve"> — revision of the Bishop's Bible; widely beloved; but used only ~25 manuscripts (the inferior Textus Receptus pool) and archaic language</w:t>
      </w:r>
    </w:p>
    <w:p w14:paraId="06888CB8" w14:textId="77777777" w:rsidR="00C31DD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The KJV translators themselves said: "If anything be wrong, the same may be corrected" — they welcomed future improvements</w:t>
      </w:r>
    </w:p>
    <w:p w14:paraId="3F8B13EF" w14:textId="77777777" w:rsidR="00C31DD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Alexander Campbell and J.W. McGarvey (Restoration Movement) both advocated for more accurate, updated translations</w:t>
      </w:r>
    </w:p>
    <w:p w14:paraId="55888E4A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American Standard Version (1901) — arguably the most word-for-word accurate English translation</w:t>
      </w:r>
    </w:p>
    <w:p w14:paraId="72C79E3F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lastRenderedPageBreak/>
        <w:t>Modern translations (RSV 1952, NASB 1971, NIV 1978, NKJV 1982, ESV 2001) benefit from thousands more manuscripts discovered since 1611</w:t>
      </w:r>
    </w:p>
    <w:p w14:paraId="6F0ED045" w14:textId="77777777" w:rsidR="00C31DD4" w:rsidRDefault="00C31DD4">
      <w:pPr>
        <w:spacing w:before="100" w:after="60"/>
      </w:pPr>
    </w:p>
    <w:p w14:paraId="2658CACC" w14:textId="77777777" w:rsidR="00C31DD4" w:rsidRDefault="00000000">
      <w:pPr>
        <w:pBdr>
          <w:bottom w:val="single" w:sz="6" w:space="1" w:color="1F4E79"/>
        </w:pBdr>
        <w:spacing w:before="200" w:after="80"/>
      </w:pPr>
      <w:r>
        <w:rPr>
          <w:b/>
          <w:bCs/>
          <w:color w:val="1F4E79"/>
          <w:sz w:val="24"/>
          <w:szCs w:val="24"/>
        </w:rPr>
        <w:t>IV. CHOOSING AN ENGLISH TRANSLATION TODAY</w:t>
      </w:r>
    </w:p>
    <w:p w14:paraId="3768C4F5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Two broad philosophies:</w:t>
      </w:r>
    </w:p>
    <w:p w14:paraId="4958C478" w14:textId="77777777" w:rsidR="00C31DD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color w:val="000000"/>
          <w:sz w:val="20"/>
          <w:szCs w:val="20"/>
        </w:rPr>
        <w:t>Word-for-word:</w:t>
      </w:r>
      <w:r>
        <w:rPr>
          <w:color w:val="000000"/>
          <w:sz w:val="20"/>
          <w:szCs w:val="20"/>
        </w:rPr>
        <w:t xml:space="preserve"> translates the actual Hebrew/Greek words as closely as English allows — most accurate</w:t>
      </w:r>
    </w:p>
    <w:p w14:paraId="6D7604C9" w14:textId="77777777" w:rsidR="00C31DD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color w:val="000000"/>
          <w:sz w:val="20"/>
          <w:szCs w:val="20"/>
        </w:rPr>
        <w:t>Paraphrase:</w:t>
      </w:r>
      <w:r>
        <w:rPr>
          <w:color w:val="000000"/>
          <w:sz w:val="20"/>
          <w:szCs w:val="20"/>
        </w:rPr>
        <w:t xml:space="preserve"> translates the translator's interpretation of the intended message — more readable but more dangerous</w:t>
      </w:r>
    </w:p>
    <w:p w14:paraId="63A28103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Paraphrases are more like commentaries — the translator's theological views can (and do) creep in</w:t>
      </w:r>
    </w:p>
    <w:p w14:paraId="6C3C42CD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Key principle:</w:t>
      </w:r>
      <w:r>
        <w:rPr>
          <w:color w:val="000000"/>
        </w:rPr>
        <w:t xml:space="preserve"> Fidelity to the Hebrew and Greek text — not a particular English tradition — must always be the priority</w:t>
      </w:r>
    </w:p>
    <w:p w14:paraId="5EDBB632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No translation is infallible or inspired; compare translations and check the original language when meaning is disputed</w:t>
      </w:r>
    </w:p>
    <w:p w14:paraId="2DE98271" w14:textId="77777777" w:rsidR="00C31DD4" w:rsidRDefault="00C31DD4">
      <w:pPr>
        <w:spacing w:before="80" w:after="60"/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220"/>
      </w:tblGrid>
      <w:tr w:rsidR="00C31DD4" w14:paraId="123C535B" w14:textId="77777777" w:rsidTr="003D6EAC">
        <w:tc>
          <w:tcPr>
            <w:tcW w:w="4949" w:type="dxa"/>
            <w:tcBorders>
              <w:top w:val="single" w:sz="12" w:space="0" w:color="1F4E79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E0090" w14:textId="77777777" w:rsidR="00C31DD4" w:rsidRDefault="00000000">
            <w:pPr>
              <w:jc w:val="center"/>
            </w:pPr>
            <w:r>
              <w:rPr>
                <w:b/>
                <w:bCs/>
                <w:color w:val="FFFFFF"/>
              </w:rPr>
              <w:t>WORD-FOR-WORD ✔ Preferred</w:t>
            </w:r>
          </w:p>
        </w:tc>
        <w:tc>
          <w:tcPr>
            <w:tcW w:w="5220" w:type="dxa"/>
            <w:tcBorders>
              <w:top w:val="single" w:sz="12" w:space="0" w:color="1F4E79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F00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89A82" w14:textId="77777777" w:rsidR="00C31DD4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PARAPHRASE ✘ Avoid as primary</w:t>
            </w:r>
          </w:p>
        </w:tc>
      </w:tr>
      <w:tr w:rsidR="00C31DD4" w14:paraId="44C64830" w14:textId="77777777" w:rsidTr="003D6EAC">
        <w:tc>
          <w:tcPr>
            <w:tcW w:w="4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693A4" w14:textId="77777777" w:rsidR="00C31DD4" w:rsidRDefault="00000000">
            <w:r>
              <w:rPr>
                <w:sz w:val="20"/>
                <w:szCs w:val="20"/>
              </w:rPr>
              <w:t>NASB — most accurate in English</w:t>
            </w:r>
          </w:p>
        </w:tc>
        <w:tc>
          <w:tcPr>
            <w:tcW w:w="52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ABC4B" w14:textId="77777777" w:rsidR="00C31DD4" w:rsidRDefault="00000000">
            <w:r>
              <w:rPr>
                <w:sz w:val="20"/>
                <w:szCs w:val="20"/>
              </w:rPr>
              <w:t>NLT, The Message, GNT, CEV — thoroughly paraphrased; poor choice for primary Bible</w:t>
            </w:r>
          </w:p>
        </w:tc>
      </w:tr>
      <w:tr w:rsidR="00C31DD4" w14:paraId="3E93E23D" w14:textId="77777777" w:rsidTr="003D6EAC">
        <w:tc>
          <w:tcPr>
            <w:tcW w:w="4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C2319" w14:textId="77777777" w:rsidR="00C31DD4" w:rsidRDefault="00000000">
            <w:r>
              <w:rPr>
                <w:sz w:val="20"/>
                <w:szCs w:val="20"/>
              </w:rPr>
              <w:t>ESV — accurate &amp; readable; used in this book</w:t>
            </w:r>
          </w:p>
        </w:tc>
        <w:tc>
          <w:tcPr>
            <w:tcW w:w="52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B1867" w14:textId="77777777" w:rsidR="00C31DD4" w:rsidRDefault="00000000">
            <w:r>
              <w:rPr>
                <w:sz w:val="20"/>
                <w:szCs w:val="20"/>
              </w:rPr>
              <w:t>NIV — dynamic equivalent; readability over accuracy; Calvinistic &amp; gender-inclusive biases noted</w:t>
            </w:r>
          </w:p>
        </w:tc>
      </w:tr>
      <w:tr w:rsidR="00C31DD4" w14:paraId="7C091DF1" w14:textId="77777777" w:rsidTr="003D6EAC">
        <w:tc>
          <w:tcPr>
            <w:tcW w:w="4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B0830" w14:textId="77777777" w:rsidR="00C31DD4" w:rsidRDefault="00000000">
            <w:r>
              <w:rPr>
                <w:sz w:val="20"/>
                <w:szCs w:val="20"/>
              </w:rPr>
              <w:t>KJV / NKJV — word-for-word intent; KJV used smaller, inferior manuscript pool (Textus Receptus)</w:t>
            </w:r>
          </w:p>
        </w:tc>
        <w:tc>
          <w:tcPr>
            <w:tcW w:w="52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604F6" w14:textId="77777777" w:rsidR="00C31DD4" w:rsidRDefault="00000000">
            <w:r>
              <w:rPr>
                <w:sz w:val="20"/>
                <w:szCs w:val="20"/>
              </w:rPr>
              <w:t>Bottom line: No translation is inspired or infallible — use the best word-for-word version and compare translations</w:t>
            </w:r>
          </w:p>
        </w:tc>
      </w:tr>
    </w:tbl>
    <w:p w14:paraId="04CE98D2" w14:textId="77777777" w:rsidR="00C31DD4" w:rsidRDefault="00C31DD4">
      <w:pPr>
        <w:spacing w:before="100" w:after="60"/>
      </w:pPr>
    </w:p>
    <w:p w14:paraId="04C963EB" w14:textId="77777777" w:rsidR="00C31DD4" w:rsidRDefault="00000000">
      <w:pPr>
        <w:pBdr>
          <w:bottom w:val="single" w:sz="6" w:space="1" w:color="1F4E79"/>
        </w:pBdr>
        <w:spacing w:before="200" w:after="80"/>
      </w:pPr>
      <w:r>
        <w:rPr>
          <w:b/>
          <w:bCs/>
          <w:color w:val="1F4E79"/>
          <w:sz w:val="24"/>
          <w:szCs w:val="24"/>
        </w:rPr>
        <w:t>CONCLUSION</w:t>
      </w:r>
    </w:p>
    <w:p w14:paraId="3D0AE79E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God guided the transmission of Scripture so remarkably well that we have the means to guarantee the accuracy of our English Bibles</w:t>
      </w:r>
    </w:p>
    <w:p w14:paraId="6664698B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Skeptics hold the Bible to a double standard — the manuscript evidence for Scripture dwarfs every other work of antiquity</w:t>
      </w:r>
    </w:p>
    <w:p w14:paraId="3531EED6" w14:textId="77777777" w:rsidR="00C31DD4" w:rsidRDefault="00000000">
      <w:pPr>
        <w:pStyle w:val="ListParagraph"/>
        <w:numPr>
          <w:ilvl w:val="0"/>
          <w:numId w:val="2"/>
        </w:numPr>
        <w:spacing w:before="30" w:after="30"/>
      </w:pPr>
      <w:r>
        <w:t>Embrace the good translations, reject the bad — and above all, seek to know the words of the inspired authors</w:t>
      </w:r>
    </w:p>
    <w:p w14:paraId="02E9996C" w14:textId="77777777" w:rsidR="00C31DD4" w:rsidRDefault="00C31DD4">
      <w:pPr>
        <w:spacing w:before="100" w:after="60"/>
      </w:pPr>
    </w:p>
    <w:p w14:paraId="756806E5" w14:textId="77777777" w:rsidR="005A2DFE" w:rsidRDefault="005A2DFE"/>
    <w:sectPr w:rsidR="005A2DFE">
      <w:pgSz w:w="12240" w:h="15840"/>
      <w:pgMar w:top="1000" w:right="1080" w:bottom="10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5921"/>
    <w:multiLevelType w:val="hybridMultilevel"/>
    <w:tmpl w:val="2D06B3D2"/>
    <w:lvl w:ilvl="0" w:tplc="04DCC70C">
      <w:start w:val="1"/>
      <w:numFmt w:val="bullet"/>
      <w:lvlText w:val="•"/>
      <w:lvlJc w:val="left"/>
      <w:pPr>
        <w:ind w:left="460" w:hanging="280"/>
      </w:pPr>
    </w:lvl>
    <w:lvl w:ilvl="1" w:tplc="8D2E8890">
      <w:numFmt w:val="decimal"/>
      <w:lvlText w:val=""/>
      <w:lvlJc w:val="left"/>
    </w:lvl>
    <w:lvl w:ilvl="2" w:tplc="793E99FE">
      <w:numFmt w:val="decimal"/>
      <w:lvlText w:val=""/>
      <w:lvlJc w:val="left"/>
    </w:lvl>
    <w:lvl w:ilvl="3" w:tplc="4866E2C4">
      <w:numFmt w:val="decimal"/>
      <w:lvlText w:val=""/>
      <w:lvlJc w:val="left"/>
    </w:lvl>
    <w:lvl w:ilvl="4" w:tplc="0FC0B990">
      <w:numFmt w:val="decimal"/>
      <w:lvlText w:val=""/>
      <w:lvlJc w:val="left"/>
    </w:lvl>
    <w:lvl w:ilvl="5" w:tplc="740A16CE">
      <w:numFmt w:val="decimal"/>
      <w:lvlText w:val=""/>
      <w:lvlJc w:val="left"/>
    </w:lvl>
    <w:lvl w:ilvl="6" w:tplc="49187D2E">
      <w:numFmt w:val="decimal"/>
      <w:lvlText w:val=""/>
      <w:lvlJc w:val="left"/>
    </w:lvl>
    <w:lvl w:ilvl="7" w:tplc="CD4A3C2E">
      <w:numFmt w:val="decimal"/>
      <w:lvlText w:val=""/>
      <w:lvlJc w:val="left"/>
    </w:lvl>
    <w:lvl w:ilvl="8" w:tplc="144E6474">
      <w:numFmt w:val="decimal"/>
      <w:lvlText w:val=""/>
      <w:lvlJc w:val="left"/>
    </w:lvl>
  </w:abstractNum>
  <w:abstractNum w:abstractNumId="1" w15:restartNumberingAfterBreak="0">
    <w:nsid w:val="17A13BB6"/>
    <w:multiLevelType w:val="hybridMultilevel"/>
    <w:tmpl w:val="F33008E0"/>
    <w:lvl w:ilvl="0" w:tplc="FE20DA40">
      <w:start w:val="1"/>
      <w:numFmt w:val="bullet"/>
      <w:lvlText w:val="●"/>
      <w:lvlJc w:val="left"/>
      <w:pPr>
        <w:ind w:left="720" w:hanging="360"/>
      </w:pPr>
    </w:lvl>
    <w:lvl w:ilvl="1" w:tplc="49E8BA56">
      <w:start w:val="1"/>
      <w:numFmt w:val="bullet"/>
      <w:lvlText w:val="○"/>
      <w:lvlJc w:val="left"/>
      <w:pPr>
        <w:ind w:left="1440" w:hanging="360"/>
      </w:pPr>
    </w:lvl>
    <w:lvl w:ilvl="2" w:tplc="00C621BC">
      <w:start w:val="1"/>
      <w:numFmt w:val="bullet"/>
      <w:lvlText w:val="■"/>
      <w:lvlJc w:val="left"/>
      <w:pPr>
        <w:ind w:left="2160" w:hanging="360"/>
      </w:pPr>
    </w:lvl>
    <w:lvl w:ilvl="3" w:tplc="89481DDA">
      <w:start w:val="1"/>
      <w:numFmt w:val="bullet"/>
      <w:lvlText w:val="●"/>
      <w:lvlJc w:val="left"/>
      <w:pPr>
        <w:ind w:left="2880" w:hanging="360"/>
      </w:pPr>
    </w:lvl>
    <w:lvl w:ilvl="4" w:tplc="8FE4B4B4">
      <w:start w:val="1"/>
      <w:numFmt w:val="bullet"/>
      <w:lvlText w:val="○"/>
      <w:lvlJc w:val="left"/>
      <w:pPr>
        <w:ind w:left="3600" w:hanging="360"/>
      </w:pPr>
    </w:lvl>
    <w:lvl w:ilvl="5" w:tplc="02746C26">
      <w:start w:val="1"/>
      <w:numFmt w:val="bullet"/>
      <w:lvlText w:val="■"/>
      <w:lvlJc w:val="left"/>
      <w:pPr>
        <w:ind w:left="4320" w:hanging="360"/>
      </w:pPr>
    </w:lvl>
    <w:lvl w:ilvl="6" w:tplc="6E34639E">
      <w:start w:val="1"/>
      <w:numFmt w:val="bullet"/>
      <w:lvlText w:val="●"/>
      <w:lvlJc w:val="left"/>
      <w:pPr>
        <w:ind w:left="5040" w:hanging="360"/>
      </w:pPr>
    </w:lvl>
    <w:lvl w:ilvl="7" w:tplc="271A9ED2">
      <w:start w:val="1"/>
      <w:numFmt w:val="bullet"/>
      <w:lvlText w:val="●"/>
      <w:lvlJc w:val="left"/>
      <w:pPr>
        <w:ind w:left="5760" w:hanging="360"/>
      </w:pPr>
    </w:lvl>
    <w:lvl w:ilvl="8" w:tplc="7D54A73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A517DE5"/>
    <w:multiLevelType w:val="hybridMultilevel"/>
    <w:tmpl w:val="3E7A5B94"/>
    <w:lvl w:ilvl="0" w:tplc="AC3E3F3E">
      <w:start w:val="1"/>
      <w:numFmt w:val="bullet"/>
      <w:lvlText w:val="–"/>
      <w:lvlJc w:val="left"/>
      <w:pPr>
        <w:ind w:left="860" w:hanging="280"/>
      </w:pPr>
    </w:lvl>
    <w:lvl w:ilvl="1" w:tplc="9F6ED188">
      <w:numFmt w:val="decimal"/>
      <w:lvlText w:val=""/>
      <w:lvlJc w:val="left"/>
    </w:lvl>
    <w:lvl w:ilvl="2" w:tplc="DDC4290E">
      <w:numFmt w:val="decimal"/>
      <w:lvlText w:val=""/>
      <w:lvlJc w:val="left"/>
    </w:lvl>
    <w:lvl w:ilvl="3" w:tplc="4BF43FB0">
      <w:numFmt w:val="decimal"/>
      <w:lvlText w:val=""/>
      <w:lvlJc w:val="left"/>
    </w:lvl>
    <w:lvl w:ilvl="4" w:tplc="9278AB94">
      <w:numFmt w:val="decimal"/>
      <w:lvlText w:val=""/>
      <w:lvlJc w:val="left"/>
    </w:lvl>
    <w:lvl w:ilvl="5" w:tplc="E1505A5C">
      <w:numFmt w:val="decimal"/>
      <w:lvlText w:val=""/>
      <w:lvlJc w:val="left"/>
    </w:lvl>
    <w:lvl w:ilvl="6" w:tplc="E4A667B6">
      <w:numFmt w:val="decimal"/>
      <w:lvlText w:val=""/>
      <w:lvlJc w:val="left"/>
    </w:lvl>
    <w:lvl w:ilvl="7" w:tplc="179AD7B8">
      <w:numFmt w:val="decimal"/>
      <w:lvlText w:val=""/>
      <w:lvlJc w:val="left"/>
    </w:lvl>
    <w:lvl w:ilvl="8" w:tplc="27C292C6">
      <w:numFmt w:val="decimal"/>
      <w:lvlText w:val=""/>
      <w:lvlJc w:val="left"/>
    </w:lvl>
  </w:abstractNum>
  <w:num w:numId="1" w16cid:durableId="767122442">
    <w:abstractNumId w:val="1"/>
    <w:lvlOverride w:ilvl="0">
      <w:startOverride w:val="1"/>
    </w:lvlOverride>
  </w:num>
  <w:num w:numId="2" w16cid:durableId="288124615">
    <w:abstractNumId w:val="0"/>
    <w:lvlOverride w:ilvl="0">
      <w:startOverride w:val="1"/>
    </w:lvlOverride>
  </w:num>
  <w:num w:numId="3" w16cid:durableId="49842672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D4"/>
    <w:rsid w:val="00334ACE"/>
    <w:rsid w:val="003D6EAC"/>
    <w:rsid w:val="005A2DFE"/>
    <w:rsid w:val="00A36B5E"/>
    <w:rsid w:val="00B12FCA"/>
    <w:rsid w:val="00C31DD4"/>
    <w:rsid w:val="00D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7D351"/>
  <w15:docId w15:val="{627EE3C5-72C1-024D-B314-94322E6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8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100" w:after="6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3658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 Church of Christ</cp:lastModifiedBy>
  <cp:revision>2</cp:revision>
  <cp:lastPrinted>2026-06-14T12:30:00Z</cp:lastPrinted>
  <dcterms:created xsi:type="dcterms:W3CDTF">2026-06-14T13:00:00Z</dcterms:created>
  <dcterms:modified xsi:type="dcterms:W3CDTF">2026-06-14T13:00:00Z</dcterms:modified>
</cp:coreProperties>
</file>